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DD" w:rsidRPr="00B571DD" w:rsidRDefault="00B571DD" w:rsidP="00B571DD">
      <w:pPr>
        <w:topLinePunct/>
        <w:spacing w:line="560" w:lineRule="exact"/>
        <w:jc w:val="center"/>
        <w:rPr>
          <w:rFonts w:ascii="仿宋_GB2312" w:eastAsia="仿宋_GB2312" w:hAnsi="仿宋" w:cs="仿宋_GB2312"/>
          <w:bCs/>
          <w:sz w:val="32"/>
          <w:szCs w:val="32"/>
        </w:rPr>
      </w:pPr>
      <w:r w:rsidRPr="005D1C1F">
        <w:rPr>
          <w:rFonts w:ascii="方正小标宋简体" w:eastAsia="方正小标宋简体" w:hAnsi="黑体" w:cs="黑体" w:hint="eastAsia"/>
          <w:bCs/>
          <w:sz w:val="44"/>
          <w:szCs w:val="44"/>
        </w:rPr>
        <w:t>关于</w:t>
      </w:r>
      <w:r w:rsidRPr="005D1C1F">
        <w:rPr>
          <w:rFonts w:ascii="方正小标宋简体" w:eastAsia="方正小标宋简体" w:hAnsi="黑体" w:cs="黑体"/>
          <w:bCs/>
          <w:sz w:val="44"/>
          <w:szCs w:val="44"/>
          <w:u w:val="single"/>
        </w:rPr>
        <w:t xml:space="preserve">              </w:t>
      </w:r>
      <w:r w:rsidRPr="005D1C1F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（银行全称）参与</w:t>
      </w:r>
    </w:p>
    <w:p w:rsidR="00B571DD" w:rsidRPr="005D1C1F" w:rsidRDefault="00B571DD" w:rsidP="00B571DD">
      <w:pPr>
        <w:topLinePunct/>
        <w:spacing w:line="56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5D1C1F">
        <w:rPr>
          <w:rFonts w:ascii="方正小标宋简体" w:eastAsia="方正小标宋简体" w:hAnsi="黑体" w:cs="黑体" w:hint="eastAsia"/>
          <w:bCs/>
          <w:sz w:val="44"/>
          <w:szCs w:val="44"/>
        </w:rPr>
        <w:t>国家农业信贷担保联盟有限责任公司</w:t>
      </w:r>
    </w:p>
    <w:p w:rsidR="00B571DD" w:rsidRPr="005D1C1F" w:rsidRDefault="00B571DD" w:rsidP="00B571DD">
      <w:pPr>
        <w:topLinePunct/>
        <w:spacing w:line="56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5D1C1F">
        <w:rPr>
          <w:rFonts w:ascii="方正小标宋简体" w:eastAsia="方正小标宋简体" w:hAnsi="黑体" w:cs="黑体" w:hint="eastAsia"/>
          <w:bCs/>
          <w:sz w:val="44"/>
          <w:szCs w:val="44"/>
        </w:rPr>
        <w:t>资金运用服务项目评选的函</w:t>
      </w:r>
    </w:p>
    <w:p w:rsidR="00B571DD" w:rsidRPr="005D1C1F" w:rsidRDefault="00B571DD" w:rsidP="00B571DD">
      <w:pPr>
        <w:topLinePunct/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 w:rsidRPr="005D1C1F">
        <w:rPr>
          <w:rFonts w:ascii="方正小标宋简体" w:eastAsia="方正小标宋简体" w:hAnsi="黑体" w:cs="黑体" w:hint="eastAsia"/>
          <w:bCs/>
          <w:sz w:val="44"/>
          <w:szCs w:val="44"/>
        </w:rPr>
        <w:t>（模板）</w:t>
      </w:r>
    </w:p>
    <w:p w:rsidR="00B571DD" w:rsidRPr="005D1C1F" w:rsidRDefault="00B571DD" w:rsidP="00B571DD">
      <w:pPr>
        <w:topLinePunct/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B571DD" w:rsidRPr="005D1C1F" w:rsidRDefault="00B571DD" w:rsidP="00B571DD">
      <w:pPr>
        <w:topLinePunct/>
        <w:spacing w:line="560" w:lineRule="exact"/>
        <w:rPr>
          <w:rFonts w:ascii="仿宋_GB2312" w:eastAsia="仿宋_GB2312" w:hAnsi="仿宋_GB2312" w:cs="仿宋_GB2312"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sz w:val="32"/>
          <w:szCs w:val="28"/>
        </w:rPr>
        <w:t>国家农业信贷担保联盟有限责任公司：</w:t>
      </w:r>
    </w:p>
    <w:p w:rsidR="00B571DD" w:rsidRPr="005D1C1F" w:rsidRDefault="00B571DD" w:rsidP="00B571DD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 w:rsidRPr="005D1C1F">
        <w:rPr>
          <w:rFonts w:ascii="仿宋_GB2312" w:eastAsia="仿宋_GB2312" w:hAnsi="仿宋_GB2312" w:cs="仿宋_GB2312"/>
          <w:sz w:val="32"/>
          <w:szCs w:val="28"/>
          <w:u w:val="single"/>
        </w:rPr>
        <w:t xml:space="preserve">                       </w:t>
      </w:r>
      <w:r w:rsidRPr="005D1C1F">
        <w:rPr>
          <w:rFonts w:ascii="仿宋_GB2312" w:eastAsia="仿宋_GB2312" w:hAnsi="仿宋_GB2312" w:cs="仿宋_GB2312" w:hint="eastAsia"/>
          <w:sz w:val="32"/>
          <w:szCs w:val="28"/>
        </w:rPr>
        <w:t>（银行全称）自愿参与贵单位资金运用服务项目：</w:t>
      </w:r>
    </w:p>
    <w:p w:rsidR="00B571DD" w:rsidRPr="005D1C1F" w:rsidRDefault="00B571DD" w:rsidP="00B571DD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sz w:val="32"/>
          <w:szCs w:val="28"/>
        </w:rPr>
        <w:t>一、我方已认真审阅贵公司通知，完全理解并同意放弃对通知提出质疑及争议的权利。</w:t>
      </w:r>
    </w:p>
    <w:p w:rsidR="00B571DD" w:rsidRPr="005D1C1F" w:rsidRDefault="00B571DD" w:rsidP="00B571DD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sz w:val="32"/>
          <w:szCs w:val="28"/>
        </w:rPr>
        <w:t>二、我方将按通知规定履行全部责任和义务。</w:t>
      </w:r>
    </w:p>
    <w:p w:rsidR="00B571DD" w:rsidRPr="005D1C1F" w:rsidRDefault="00B571DD" w:rsidP="00B571DD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sz w:val="32"/>
          <w:szCs w:val="28"/>
        </w:rPr>
        <w:t>三、根据贵公司资金运用服务项目的要求，我方提供以下指标信息、服务方案及报价：</w:t>
      </w:r>
    </w:p>
    <w:p w:rsidR="00B571DD" w:rsidRPr="005D1C1F" w:rsidRDefault="00B571DD" w:rsidP="00B571DD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22"/>
        </w:rPr>
      </w:pPr>
      <w:r w:rsidRPr="005D1C1F">
        <w:rPr>
          <w:rFonts w:ascii="仿宋_GB2312" w:eastAsia="仿宋_GB2312" w:hAnsi="仿宋_GB2312" w:cs="仿宋_GB2312"/>
          <w:bCs/>
          <w:sz w:val="32"/>
          <w:szCs w:val="28"/>
        </w:rPr>
        <w:t>1.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本行经营状况</w:t>
      </w:r>
    </w:p>
    <w:tbl>
      <w:tblPr>
        <w:tblW w:w="4479" w:type="pct"/>
        <w:jc w:val="center"/>
        <w:tblLook w:val="04A0"/>
      </w:tblPr>
      <w:tblGrid>
        <w:gridCol w:w="3901"/>
        <w:gridCol w:w="3733"/>
      </w:tblGrid>
      <w:tr w:rsidR="00B571DD" w:rsidRPr="005D1C1F" w:rsidTr="004478E4">
        <w:trPr>
          <w:trHeight w:val="624"/>
          <w:jc w:val="center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经营状况指标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32"/>
              </w:rPr>
            </w:pPr>
          </w:p>
        </w:tc>
      </w:tr>
      <w:tr w:rsidR="00B571DD" w:rsidRPr="005D1C1F" w:rsidTr="004478E4">
        <w:trPr>
          <w:trHeight w:val="624"/>
          <w:jc w:val="center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上年度净资产总额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B571DD" w:rsidRPr="005D1C1F" w:rsidTr="004478E4">
        <w:trPr>
          <w:trHeight w:val="624"/>
          <w:jc w:val="center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上年度资本充足率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B571DD" w:rsidRPr="005D1C1F" w:rsidTr="004478E4">
        <w:trPr>
          <w:trHeight w:val="624"/>
          <w:jc w:val="center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上年度不良贷款率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B571DD" w:rsidRPr="005D1C1F" w:rsidTr="004478E4">
        <w:trPr>
          <w:trHeight w:val="624"/>
          <w:jc w:val="center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</w:rPr>
              <w:t>上年度资产利润率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B571DD" w:rsidRPr="005D1C1F" w:rsidTr="004478E4">
        <w:trPr>
          <w:trHeight w:val="624"/>
          <w:jc w:val="center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</w:rPr>
              <w:t>上年度流动性比例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B571DD" w:rsidRPr="005D1C1F" w:rsidTr="004478E4">
        <w:trPr>
          <w:trHeight w:val="624"/>
          <w:jc w:val="center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</w:rPr>
              <w:t>近两年主体评级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B571DD" w:rsidRPr="005D1C1F" w:rsidTr="004478E4">
        <w:trPr>
          <w:trHeight w:val="624"/>
          <w:jc w:val="center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</w:rPr>
              <w:t>近两年经营活动中是否存在重大违约事件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</w:tbl>
    <w:p w:rsidR="00B571DD" w:rsidRPr="005D1C1F" w:rsidRDefault="00B571DD" w:rsidP="00B571DD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544"/>
        <w:rPr>
          <w:rFonts w:ascii="仿宋_GB2312" w:eastAsia="仿宋_GB2312" w:hAnsi="仿宋_GB2312" w:cs="仿宋_GB2312"/>
          <w:bCs/>
          <w:kern w:val="0"/>
          <w:sz w:val="32"/>
          <w:szCs w:val="28"/>
        </w:rPr>
      </w:pPr>
      <w:r w:rsidRPr="005D1C1F">
        <w:rPr>
          <w:rFonts w:ascii="仿宋_GB2312" w:eastAsia="仿宋_GB2312" w:hAnsi="仿宋_GB2312" w:cs="仿宋_GB2312"/>
          <w:bCs/>
          <w:spacing w:val="-24"/>
          <w:kern w:val="0"/>
          <w:sz w:val="32"/>
          <w:szCs w:val="28"/>
        </w:rPr>
        <w:lastRenderedPageBreak/>
        <w:t>2.</w:t>
      </w:r>
      <w:r w:rsidRPr="005D1C1F">
        <w:rPr>
          <w:rFonts w:ascii="仿宋_GB2312" w:eastAsia="仿宋_GB2312" w:hAnsi="仿宋_GB2312" w:cs="仿宋_GB2312" w:hint="eastAsia"/>
          <w:bCs/>
          <w:kern w:val="0"/>
          <w:sz w:val="32"/>
          <w:szCs w:val="28"/>
        </w:rPr>
        <w:t>资金运用产品报价</w:t>
      </w:r>
    </w:p>
    <w:tbl>
      <w:tblPr>
        <w:tblpPr w:leftFromText="180" w:rightFromText="180" w:vertAnchor="text" w:tblpXSpec="center" w:tblpY="1"/>
        <w:tblOverlap w:val="never"/>
        <w:tblW w:w="4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6"/>
        <w:gridCol w:w="5622"/>
      </w:tblGrid>
      <w:tr w:rsidR="00B571DD" w:rsidRPr="005D1C1F" w:rsidTr="004478E4">
        <w:trPr>
          <w:trHeight w:val="20"/>
        </w:trPr>
        <w:tc>
          <w:tcPr>
            <w:tcW w:w="1226" w:type="pct"/>
            <w:vAlign w:val="center"/>
          </w:tcPr>
          <w:p w:rsidR="00B571DD" w:rsidRPr="005D1C1F" w:rsidRDefault="00B571DD" w:rsidP="004478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产品</w:t>
            </w:r>
          </w:p>
        </w:tc>
        <w:tc>
          <w:tcPr>
            <w:tcW w:w="3774" w:type="pct"/>
            <w:vAlign w:val="center"/>
          </w:tcPr>
          <w:p w:rsidR="00B571DD" w:rsidRPr="005D1C1F" w:rsidRDefault="00B571DD" w:rsidP="004478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报价</w:t>
            </w:r>
          </w:p>
        </w:tc>
      </w:tr>
      <w:tr w:rsidR="00B571DD" w:rsidRPr="005D1C1F" w:rsidTr="004478E4">
        <w:trPr>
          <w:trHeight w:val="20"/>
        </w:trPr>
        <w:tc>
          <w:tcPr>
            <w:tcW w:w="1226" w:type="pct"/>
            <w:vAlign w:val="center"/>
          </w:tcPr>
          <w:p w:rsidR="00B571DD" w:rsidRPr="005D1C1F" w:rsidRDefault="00B571DD" w:rsidP="004478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定期存款、通知存款、协定存款</w:t>
            </w:r>
          </w:p>
        </w:tc>
        <w:tc>
          <w:tcPr>
            <w:tcW w:w="3774" w:type="pct"/>
            <w:vAlign w:val="center"/>
          </w:tcPr>
          <w:p w:rsidR="00B571DD" w:rsidRPr="005D1C1F" w:rsidRDefault="00B571DD" w:rsidP="004478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color w:val="00B0F0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在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标书中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说明规模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、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期限、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利率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及计息（结息）规则等，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并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注明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风险防范措施，如利率风险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（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固定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/浮动、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加息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/降息影响）、流动性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风险（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是否可提前支取及提前支取的计息方法）、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安全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风险（保证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本金安全，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防范被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质押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担保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、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挪用盗用等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风险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的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措施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，纳入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存款保险等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）。</w:t>
            </w:r>
          </w:p>
        </w:tc>
      </w:tr>
      <w:tr w:rsidR="00B571DD" w:rsidRPr="005D1C1F" w:rsidTr="004478E4">
        <w:trPr>
          <w:trHeight w:val="20"/>
        </w:trPr>
        <w:tc>
          <w:tcPr>
            <w:tcW w:w="1226" w:type="pct"/>
            <w:vAlign w:val="center"/>
          </w:tcPr>
          <w:p w:rsidR="00B571DD" w:rsidRPr="005D1C1F" w:rsidRDefault="00B571DD" w:rsidP="004478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结构性存款</w:t>
            </w:r>
          </w:p>
        </w:tc>
        <w:tc>
          <w:tcPr>
            <w:tcW w:w="3774" w:type="pct"/>
            <w:vAlign w:val="center"/>
          </w:tcPr>
          <w:p w:rsidR="00B571DD" w:rsidRPr="005D1C1F" w:rsidRDefault="00B571DD" w:rsidP="004478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在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标书中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说明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规模、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期限、挂钩标的、预期收益率、观察日确定、收益率计算规则、预期实现概率或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挂钩标的浮动区间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等要素，并注明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风险防范措施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，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包括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流动性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风险（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是否可提前支取及提前支取的计息方法）、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安全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风险（保证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本金安全，防防范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被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质押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担保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、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挪用盗用等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风险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的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措施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，纳入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存款保险等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）。</w:t>
            </w:r>
          </w:p>
        </w:tc>
      </w:tr>
      <w:tr w:rsidR="00B571DD" w:rsidRPr="005D1C1F" w:rsidTr="004478E4">
        <w:trPr>
          <w:trHeight w:val="20"/>
        </w:trPr>
        <w:tc>
          <w:tcPr>
            <w:tcW w:w="1226" w:type="pct"/>
            <w:vAlign w:val="center"/>
          </w:tcPr>
          <w:p w:rsidR="00B571DD" w:rsidRPr="005D1C1F" w:rsidRDefault="00B571DD" w:rsidP="004478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债券</w:t>
            </w:r>
          </w:p>
        </w:tc>
        <w:tc>
          <w:tcPr>
            <w:tcW w:w="3774" w:type="pct"/>
            <w:vAlign w:val="center"/>
          </w:tcPr>
          <w:p w:rsidR="00B571DD" w:rsidRPr="005D1C1F" w:rsidRDefault="00B571DD" w:rsidP="004478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在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标书中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说明债券投标计划、中标操作程序、信用风险分析、市场分析、税收政策等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，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并注明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风险防范措施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，包括流动性风险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（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是否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可以转让、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回购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）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、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安全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风险（保证债券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安全，防范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被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质押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担保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、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挪用盗用等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风险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的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措施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）。</w:t>
            </w:r>
          </w:p>
        </w:tc>
      </w:tr>
    </w:tbl>
    <w:p w:rsidR="00B571DD" w:rsidRPr="005D1C1F" w:rsidRDefault="00B571DD" w:rsidP="00B571DD">
      <w:pPr>
        <w:overflowPunct w:val="0"/>
        <w:autoSpaceDE w:val="0"/>
        <w:autoSpaceDN w:val="0"/>
        <w:adjustRightInd w:val="0"/>
        <w:snapToGrid w:val="0"/>
        <w:spacing w:line="440" w:lineRule="exact"/>
        <w:ind w:leftChars="67" w:left="141" w:rightChars="78" w:right="164" w:firstLineChars="200" w:firstLine="560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5D1C1F">
        <w:rPr>
          <w:rFonts w:ascii="仿宋_GB2312" w:eastAsia="仿宋_GB2312" w:hAnsi="仿宋_GB2312" w:cs="仿宋_GB2312" w:hint="eastAsia"/>
          <w:kern w:val="0"/>
          <w:sz w:val="28"/>
          <w:szCs w:val="24"/>
        </w:rPr>
        <w:t>注</w:t>
      </w:r>
      <w:r w:rsidRPr="005D1C1F">
        <w:rPr>
          <w:rFonts w:ascii="仿宋_GB2312" w:eastAsia="仿宋_GB2312" w:hAnsi="仿宋_GB2312" w:cs="仿宋_GB2312"/>
          <w:kern w:val="0"/>
          <w:sz w:val="28"/>
          <w:szCs w:val="24"/>
        </w:rPr>
        <w:t>1</w:t>
      </w:r>
      <w:r w:rsidRPr="005D1C1F">
        <w:rPr>
          <w:rFonts w:ascii="仿宋_GB2312" w:eastAsia="仿宋_GB2312" w:hAnsi="仿宋_GB2312" w:cs="仿宋_GB2312" w:hint="eastAsia"/>
          <w:kern w:val="0"/>
          <w:sz w:val="28"/>
          <w:szCs w:val="24"/>
        </w:rPr>
        <w:t>：相关指标数据为备选银行报中国人民银行数据，并以国家金融监督管理总局数据统计口径为准。</w:t>
      </w:r>
    </w:p>
    <w:p w:rsidR="00B571DD" w:rsidRPr="005D1C1F" w:rsidRDefault="00B571DD" w:rsidP="00B571DD">
      <w:pPr>
        <w:overflowPunct w:val="0"/>
        <w:autoSpaceDE w:val="0"/>
        <w:autoSpaceDN w:val="0"/>
        <w:adjustRightInd w:val="0"/>
        <w:snapToGrid w:val="0"/>
        <w:spacing w:line="440" w:lineRule="exact"/>
        <w:ind w:leftChars="67" w:left="141" w:rightChars="78" w:right="164" w:firstLineChars="200" w:firstLine="560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5D1C1F">
        <w:rPr>
          <w:rFonts w:ascii="仿宋_GB2312" w:eastAsia="仿宋_GB2312" w:hAnsi="仿宋_GB2312" w:cs="仿宋_GB2312" w:hint="eastAsia"/>
          <w:kern w:val="0"/>
          <w:sz w:val="28"/>
          <w:szCs w:val="24"/>
        </w:rPr>
        <w:t>注</w:t>
      </w:r>
      <w:r w:rsidRPr="005D1C1F">
        <w:rPr>
          <w:rFonts w:ascii="仿宋_GB2312" w:eastAsia="仿宋_GB2312" w:hAnsi="仿宋_GB2312" w:cs="仿宋_GB2312"/>
          <w:kern w:val="0"/>
          <w:sz w:val="28"/>
          <w:szCs w:val="24"/>
        </w:rPr>
        <w:t>2</w:t>
      </w:r>
      <w:r w:rsidRPr="005D1C1F">
        <w:rPr>
          <w:rFonts w:ascii="仿宋_GB2312" w:eastAsia="仿宋_GB2312" w:hAnsi="仿宋_GB2312" w:cs="仿宋_GB2312" w:hint="eastAsia"/>
          <w:kern w:val="0"/>
          <w:sz w:val="28"/>
          <w:szCs w:val="24"/>
        </w:rPr>
        <w:t>：以上指标的相关证明材料随附。</w:t>
      </w:r>
    </w:p>
    <w:p w:rsidR="00B571DD" w:rsidRPr="005D1C1F" w:rsidRDefault="00B571DD" w:rsidP="00B571DD">
      <w:pPr>
        <w:autoSpaceDE w:val="0"/>
        <w:autoSpaceDN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b/>
          <w:sz w:val="32"/>
          <w:szCs w:val="28"/>
        </w:rPr>
        <w:t>我方（保证□、不保证□）本金（债券）安全。</w:t>
      </w:r>
    </w:p>
    <w:p w:rsidR="00B571DD" w:rsidRPr="005D1C1F" w:rsidRDefault="00B571DD" w:rsidP="00B571DD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28"/>
        </w:rPr>
      </w:pPr>
      <w:r w:rsidRPr="005D1C1F">
        <w:rPr>
          <w:rFonts w:ascii="仿宋_GB2312" w:eastAsia="仿宋_GB2312" w:hAnsi="仿宋_GB2312" w:cs="仿宋_GB2312"/>
          <w:bCs/>
          <w:sz w:val="32"/>
          <w:szCs w:val="28"/>
        </w:rPr>
        <w:t>3.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本行提供的日常服务方案</w:t>
      </w:r>
    </w:p>
    <w:p w:rsidR="00B571DD" w:rsidRPr="005D1C1F" w:rsidRDefault="00B571DD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kern w:val="0"/>
          <w:sz w:val="32"/>
          <w:szCs w:val="28"/>
        </w:rPr>
        <w:lastRenderedPageBreak/>
        <w:t>（1）</w:t>
      </w:r>
      <w:r w:rsidRPr="005D1C1F">
        <w:rPr>
          <w:rFonts w:ascii="仿宋_GB2312" w:eastAsia="仿宋_GB2312" w:hAnsi="仿宋_GB2312" w:cs="仿宋_GB2312"/>
          <w:kern w:val="0"/>
          <w:sz w:val="32"/>
          <w:szCs w:val="28"/>
        </w:rPr>
        <w:t>整体服务方案</w:t>
      </w:r>
    </w:p>
    <w:p w:rsidR="00B571DD" w:rsidRPr="005D1C1F" w:rsidRDefault="00B571DD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示例：</w:t>
      </w:r>
      <w:r w:rsidRPr="005D1C1F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①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针对</w:t>
      </w:r>
      <w:r w:rsidRPr="005D1C1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开户及协议签订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等提供便捷性服务</w:t>
      </w:r>
      <w:r w:rsidRPr="005D1C1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，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及时、自主、准确提供电子对账单等材料；</w:t>
      </w:r>
      <w:r w:rsidRPr="005D1C1F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②</w:t>
      </w:r>
      <w:r w:rsidRPr="005D1C1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资金划转材料核验、交易复核、查询对账服务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  <w:r w:rsidRPr="005D1C1F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③</w:t>
      </w:r>
      <w:r w:rsidRPr="005D1C1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提供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资金</w:t>
      </w:r>
      <w:r w:rsidRPr="005D1C1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规划咨询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 w:rsidRPr="005D1C1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行业研报、经济形势分析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服务等。</w:t>
      </w:r>
    </w:p>
    <w:p w:rsidR="00B571DD" w:rsidRPr="005D1C1F" w:rsidRDefault="00B571DD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kern w:val="0"/>
          <w:sz w:val="32"/>
          <w:szCs w:val="28"/>
        </w:rPr>
        <w:t>（2）</w:t>
      </w:r>
      <w:r w:rsidRPr="005D1C1F">
        <w:rPr>
          <w:rFonts w:ascii="仿宋_GB2312" w:eastAsia="仿宋_GB2312" w:hAnsi="仿宋_GB2312" w:cs="仿宋_GB2312"/>
          <w:kern w:val="0"/>
          <w:sz w:val="32"/>
          <w:szCs w:val="28"/>
        </w:rPr>
        <w:t>服务费用减免方案</w:t>
      </w:r>
    </w:p>
    <w:p w:rsidR="00B571DD" w:rsidRPr="005D1C1F" w:rsidRDefault="00B571DD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kern w:val="0"/>
          <w:sz w:val="32"/>
          <w:szCs w:val="28"/>
        </w:rPr>
        <w:t>（3）</w:t>
      </w:r>
      <w:r w:rsidRPr="005D1C1F">
        <w:rPr>
          <w:rFonts w:ascii="仿宋_GB2312" w:eastAsia="仿宋_GB2312" w:hAnsi="仿宋_GB2312" w:cs="仿宋_GB2312"/>
          <w:kern w:val="0"/>
          <w:sz w:val="32"/>
          <w:szCs w:val="28"/>
        </w:rPr>
        <w:t>风险保障方案</w:t>
      </w:r>
    </w:p>
    <w:p w:rsidR="00B571DD" w:rsidRPr="005D1C1F" w:rsidRDefault="00012E3E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对本期资金运用产品风险的综合分析包括产品结构设计的合理性</w:t>
      </w:r>
      <w:r w:rsidRPr="00012E3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 w:rsidR="00B571DD" w:rsidRPr="00012E3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预期收益实现概率、保证最低收益情况、相关市场分析等</w:t>
      </w:r>
      <w:r w:rsidR="00B571DD"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，及银行在资金安全保障与风险控制方面的措施和应急预案。</w:t>
      </w:r>
    </w:p>
    <w:p w:rsidR="00B571DD" w:rsidRPr="005D1C1F" w:rsidRDefault="00B571DD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（4）既往合作情况</w:t>
      </w:r>
    </w:p>
    <w:p w:rsidR="00B571DD" w:rsidRPr="005D1C1F" w:rsidRDefault="00B571DD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5D1C1F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①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与公司合作历史中收益实现情况；</w:t>
      </w:r>
      <w:r w:rsidRPr="005D1C1F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②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投标产品存续期内历史收益实现情况。</w:t>
      </w:r>
    </w:p>
    <w:p w:rsidR="00B571DD" w:rsidRPr="005D1C1F" w:rsidRDefault="00B571DD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（5）产品历史业绩</w:t>
      </w:r>
    </w:p>
    <w:p w:rsidR="00B571DD" w:rsidRPr="005D1C1F" w:rsidRDefault="00B571DD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三年内与本期运用产品要素相近产品的实际收益率情况，通过列表方式展现。</w:t>
      </w:r>
    </w:p>
    <w:p w:rsidR="00B571DD" w:rsidRPr="005D1C1F" w:rsidRDefault="00B571DD" w:rsidP="00B571DD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四、我方向贵公司提供的报价均合法、真实、有效，报价有效期至</w:t>
      </w:r>
      <w:r w:rsidRPr="005D1C1F">
        <w:rPr>
          <w:rFonts w:ascii="仿宋_GB2312" w:eastAsia="仿宋_GB2312" w:hAnsi="仿宋_GB2312" w:cs="仿宋_GB2312"/>
          <w:bCs/>
          <w:sz w:val="32"/>
          <w:szCs w:val="28"/>
          <w:u w:val="single"/>
        </w:rPr>
        <w:t xml:space="preserve">        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年</w:t>
      </w:r>
      <w:r w:rsidRPr="005D1C1F">
        <w:rPr>
          <w:rFonts w:ascii="仿宋_GB2312" w:eastAsia="仿宋_GB2312" w:hAnsi="仿宋_GB2312" w:cs="仿宋_GB2312"/>
          <w:bCs/>
          <w:sz w:val="32"/>
          <w:szCs w:val="28"/>
          <w:u w:val="single"/>
        </w:rPr>
        <w:t xml:space="preserve">    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月</w:t>
      </w:r>
      <w:r w:rsidRPr="005D1C1F">
        <w:rPr>
          <w:rFonts w:ascii="仿宋_GB2312" w:eastAsia="仿宋_GB2312" w:hAnsi="仿宋_GB2312" w:cs="仿宋_GB2312"/>
          <w:bCs/>
          <w:sz w:val="32"/>
          <w:szCs w:val="28"/>
          <w:u w:val="single"/>
        </w:rPr>
        <w:t xml:space="preserve">      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日。</w:t>
      </w:r>
    </w:p>
    <w:p w:rsidR="00B571DD" w:rsidRPr="005D1C1F" w:rsidRDefault="00B571DD" w:rsidP="00B571DD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五、我方愿意向贵方提供任何与报价相关的数据、情况和资料。</w:t>
      </w:r>
    </w:p>
    <w:p w:rsidR="00B571DD" w:rsidRPr="005D1C1F" w:rsidRDefault="00B571DD" w:rsidP="00B571DD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</w:rPr>
      </w:pP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六、我方指定员工</w:t>
      </w:r>
      <w:r w:rsidRPr="005D1C1F">
        <w:rPr>
          <w:rFonts w:ascii="仿宋_GB2312" w:eastAsia="仿宋_GB2312" w:hAnsi="仿宋_GB2312" w:cs="仿宋_GB2312"/>
          <w:bCs/>
          <w:sz w:val="32"/>
          <w:szCs w:val="28"/>
          <w:u w:val="single"/>
        </w:rPr>
        <w:t xml:space="preserve">        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，身份证号码</w:t>
      </w:r>
      <w:r w:rsidRPr="005D1C1F">
        <w:rPr>
          <w:rFonts w:ascii="仿宋_GB2312" w:eastAsia="仿宋_GB2312" w:hAnsi="仿宋_GB2312" w:cs="仿宋_GB2312"/>
          <w:bCs/>
          <w:sz w:val="32"/>
          <w:szCs w:val="28"/>
          <w:u w:val="single"/>
        </w:rPr>
        <w:t xml:space="preserve">              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，电话</w:t>
      </w:r>
      <w:r w:rsidRPr="005D1C1F">
        <w:rPr>
          <w:rFonts w:ascii="仿宋_GB2312" w:eastAsia="仿宋_GB2312" w:hAnsi="仿宋_GB2312" w:cs="仿宋_GB2312"/>
          <w:bCs/>
          <w:sz w:val="32"/>
          <w:szCs w:val="28"/>
          <w:u w:val="single"/>
        </w:rPr>
        <w:t xml:space="preserve">          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，邮箱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</w:t>
      </w:r>
      <w:r w:rsidRPr="005D1C1F">
        <w:rPr>
          <w:rFonts w:ascii="仿宋_GB2312" w:eastAsia="仿宋_GB2312" w:hAnsi="仿宋_GB2312" w:cs="仿宋_GB2312"/>
          <w:bCs/>
          <w:sz w:val="32"/>
          <w:szCs w:val="28"/>
          <w:u w:val="single"/>
        </w:rPr>
        <w:t xml:space="preserve">          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，负责前往贵单位办理与本项目有关的事宜。</w:t>
      </w:r>
    </w:p>
    <w:p w:rsidR="00B571DD" w:rsidRPr="005D1C1F" w:rsidRDefault="00B571DD" w:rsidP="00B571DD"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440" w:lineRule="exact"/>
        <w:ind w:left="2037"/>
        <w:jc w:val="left"/>
        <w:rPr>
          <w:rFonts w:ascii="仿宋_GB2312" w:eastAsia="仿宋_GB2312" w:hAnsi="仿宋_GB2312" w:cs="仿宋_GB2312"/>
          <w:spacing w:val="-1"/>
          <w:kern w:val="0"/>
          <w:sz w:val="32"/>
          <w:szCs w:val="28"/>
        </w:rPr>
      </w:pPr>
    </w:p>
    <w:p w:rsidR="00B571DD" w:rsidRPr="005D1C1F" w:rsidRDefault="00B571DD" w:rsidP="00B571DD">
      <w:pPr>
        <w:tabs>
          <w:tab w:val="left" w:pos="6921"/>
        </w:tabs>
        <w:kinsoku w:val="0"/>
        <w:overflowPunct w:val="0"/>
        <w:autoSpaceDE w:val="0"/>
        <w:autoSpaceDN w:val="0"/>
        <w:adjustRightInd w:val="0"/>
        <w:spacing w:line="440" w:lineRule="exact"/>
        <w:ind w:left="2037"/>
        <w:jc w:val="left"/>
        <w:rPr>
          <w:rFonts w:ascii="仿宋_GB2312" w:eastAsia="仿宋_GB2312" w:hAnsi="仿宋_GB2312" w:cs="仿宋_GB2312"/>
          <w:spacing w:val="-1"/>
          <w:kern w:val="0"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spacing w:val="-1"/>
          <w:kern w:val="0"/>
          <w:sz w:val="32"/>
          <w:szCs w:val="28"/>
        </w:rPr>
        <w:lastRenderedPageBreak/>
        <w:t>银行全称</w:t>
      </w:r>
      <w:r w:rsidRPr="005D1C1F">
        <w:rPr>
          <w:rFonts w:ascii="仿宋_GB2312" w:eastAsia="仿宋_GB2312" w:hAnsi="仿宋_GB2312" w:cs="仿宋_GB2312"/>
          <w:spacing w:val="-1"/>
          <w:kern w:val="0"/>
          <w:sz w:val="32"/>
          <w:szCs w:val="28"/>
          <w:u w:val="single"/>
        </w:rPr>
        <w:tab/>
      </w:r>
      <w:r w:rsidRPr="005D1C1F">
        <w:rPr>
          <w:rFonts w:ascii="仿宋_GB2312" w:eastAsia="仿宋_GB2312" w:hAnsi="仿宋_GB2312" w:cs="仿宋_GB2312" w:hint="eastAsia"/>
          <w:spacing w:val="-1"/>
          <w:kern w:val="0"/>
          <w:sz w:val="32"/>
          <w:szCs w:val="28"/>
        </w:rPr>
        <w:t>（公章）</w:t>
      </w:r>
    </w:p>
    <w:p w:rsidR="00B571DD" w:rsidRDefault="00B571DD" w:rsidP="00B571DD">
      <w:pPr>
        <w:autoSpaceDE w:val="0"/>
        <w:autoSpaceDN w:val="0"/>
        <w:adjustRightInd w:val="0"/>
        <w:spacing w:line="440" w:lineRule="exact"/>
        <w:ind w:left="140" w:right="1685"/>
        <w:jc w:val="right"/>
        <w:rPr>
          <w:rFonts w:ascii="仿宋_GB2312" w:eastAsia="仿宋_GB2312" w:hAnsi="仿宋_GB2312" w:cs="仿宋_GB2312"/>
          <w:kern w:val="0"/>
          <w:sz w:val="32"/>
          <w:szCs w:val="28"/>
        </w:rPr>
      </w:pPr>
      <w:r w:rsidRPr="005D1C1F">
        <w:rPr>
          <w:rFonts w:ascii="仿宋_GB2312" w:eastAsia="仿宋_GB2312" w:hAnsi="仿宋_GB2312" w:cs="仿宋_GB2312"/>
          <w:kern w:val="0"/>
          <w:sz w:val="32"/>
          <w:szCs w:val="28"/>
          <w:u w:val="single"/>
        </w:rPr>
        <w:t xml:space="preserve">     </w:t>
      </w:r>
      <w:r w:rsidRPr="005D1C1F">
        <w:rPr>
          <w:rFonts w:ascii="仿宋_GB2312" w:eastAsia="仿宋_GB2312" w:hAnsi="仿宋_GB2312" w:cs="仿宋_GB2312"/>
          <w:kern w:val="0"/>
          <w:sz w:val="32"/>
          <w:szCs w:val="28"/>
          <w:u w:val="single"/>
        </w:rPr>
        <w:tab/>
      </w:r>
      <w:r w:rsidRPr="005D1C1F">
        <w:rPr>
          <w:rFonts w:ascii="仿宋_GB2312" w:eastAsia="仿宋_GB2312" w:hAnsi="仿宋_GB2312" w:cs="仿宋_GB2312" w:hint="eastAsia"/>
          <w:kern w:val="0"/>
          <w:sz w:val="32"/>
          <w:szCs w:val="28"/>
        </w:rPr>
        <w:t>年</w:t>
      </w:r>
      <w:r w:rsidRPr="005D1C1F">
        <w:rPr>
          <w:rFonts w:ascii="仿宋_GB2312" w:eastAsia="仿宋_GB2312" w:hAnsi="仿宋_GB2312" w:cs="仿宋_GB2312"/>
          <w:kern w:val="0"/>
          <w:sz w:val="32"/>
          <w:szCs w:val="28"/>
          <w:u w:val="single"/>
        </w:rPr>
        <w:t xml:space="preserve">      </w:t>
      </w:r>
      <w:r w:rsidRPr="005D1C1F">
        <w:rPr>
          <w:rFonts w:ascii="仿宋_GB2312" w:eastAsia="仿宋_GB2312" w:hAnsi="仿宋_GB2312" w:cs="仿宋_GB2312" w:hint="eastAsia"/>
          <w:kern w:val="0"/>
          <w:sz w:val="32"/>
          <w:szCs w:val="28"/>
        </w:rPr>
        <w:t>月</w:t>
      </w:r>
      <w:r w:rsidRPr="005D1C1F">
        <w:rPr>
          <w:rFonts w:ascii="仿宋_GB2312" w:eastAsia="仿宋_GB2312" w:hAnsi="仿宋_GB2312" w:cs="仿宋_GB2312"/>
          <w:kern w:val="0"/>
          <w:sz w:val="32"/>
          <w:szCs w:val="28"/>
          <w:u w:val="single"/>
        </w:rPr>
        <w:tab/>
        <w:t xml:space="preserve">     </w:t>
      </w:r>
      <w:r w:rsidRPr="005D1C1F">
        <w:rPr>
          <w:rFonts w:ascii="仿宋_GB2312" w:eastAsia="仿宋_GB2312" w:hAnsi="仿宋_GB2312" w:cs="仿宋_GB2312" w:hint="eastAsia"/>
          <w:kern w:val="0"/>
          <w:sz w:val="32"/>
          <w:szCs w:val="28"/>
        </w:rPr>
        <w:t>日</w:t>
      </w:r>
    </w:p>
    <w:p w:rsidR="001B3649" w:rsidRPr="00B571DD" w:rsidRDefault="001B3649"/>
    <w:sectPr w:rsidR="001B3649" w:rsidRPr="00B571DD" w:rsidSect="008C1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4AC" w:rsidRDefault="006B74AC" w:rsidP="00B571DD">
      <w:r>
        <w:separator/>
      </w:r>
    </w:p>
  </w:endnote>
  <w:endnote w:type="continuationSeparator" w:id="0">
    <w:p w:rsidR="006B74AC" w:rsidRDefault="006B74AC" w:rsidP="00B57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4AC" w:rsidRDefault="006B74AC" w:rsidP="00B571DD">
      <w:r>
        <w:separator/>
      </w:r>
    </w:p>
  </w:footnote>
  <w:footnote w:type="continuationSeparator" w:id="0">
    <w:p w:rsidR="006B74AC" w:rsidRDefault="006B74AC" w:rsidP="00B57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A25"/>
    <w:rsid w:val="00012E3E"/>
    <w:rsid w:val="000D7A25"/>
    <w:rsid w:val="001B3649"/>
    <w:rsid w:val="001F514B"/>
    <w:rsid w:val="00203A11"/>
    <w:rsid w:val="002456A2"/>
    <w:rsid w:val="00491680"/>
    <w:rsid w:val="00512A09"/>
    <w:rsid w:val="006B74AC"/>
    <w:rsid w:val="007D49A5"/>
    <w:rsid w:val="008C1F35"/>
    <w:rsid w:val="00B571DD"/>
    <w:rsid w:val="00E253D5"/>
    <w:rsid w:val="00EE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1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1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56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56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郭睿</dc:creator>
  <cp:keywords/>
  <dc:description/>
  <cp:lastModifiedBy>nd</cp:lastModifiedBy>
  <cp:revision>4</cp:revision>
  <cp:lastPrinted>2025-05-26T07:51:00Z</cp:lastPrinted>
  <dcterms:created xsi:type="dcterms:W3CDTF">2025-05-28T08:56:00Z</dcterms:created>
  <dcterms:modified xsi:type="dcterms:W3CDTF">2025-05-28T09:21:00Z</dcterms:modified>
</cp:coreProperties>
</file>